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107" w:rsidRPr="00C04A16" w:rsidRDefault="00E77107" w:rsidP="00C0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09.02.2018 </w:t>
      </w:r>
    </w:p>
    <w:p w:rsidR="00E77107" w:rsidRPr="00C04A16" w:rsidRDefault="00E77107" w:rsidP="00C04A1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Фотохроника погрома общественного Музея имени Н.К. Рериха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820"/>
        <w:gridCol w:w="225"/>
      </w:tblGrid>
      <w:tr w:rsidR="00E77107" w:rsidRPr="00C04A16" w:rsidTr="00E77107">
        <w:trPr>
          <w:tblCellSpacing w:w="0" w:type="dxa"/>
        </w:trPr>
        <w:tc>
          <w:tcPr>
            <w:tcW w:w="0" w:type="auto"/>
            <w:vAlign w:val="center"/>
            <w:hideMark/>
          </w:tcPr>
          <w:p w:rsidR="00E77107" w:rsidRPr="00C04A16" w:rsidRDefault="00E77107" w:rsidP="00C04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" w:type="dxa"/>
            <w:vAlign w:val="center"/>
            <w:hideMark/>
          </w:tcPr>
          <w:p w:rsidR="00E77107" w:rsidRPr="00C04A16" w:rsidRDefault="00E77107" w:rsidP="00C04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107" w:rsidRPr="00C04A16" w:rsidTr="00E77107">
        <w:trPr>
          <w:tblCellSpacing w:w="0" w:type="dxa"/>
        </w:trPr>
        <w:tc>
          <w:tcPr>
            <w:tcW w:w="6" w:type="dxa"/>
            <w:vAlign w:val="center"/>
            <w:hideMark/>
          </w:tcPr>
          <w:p w:rsidR="00E77107" w:rsidRPr="00C04A16" w:rsidRDefault="00E77107" w:rsidP="00C04A1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790000"/>
                <w:sz w:val="28"/>
                <w:szCs w:val="28"/>
                <w:lang w:eastAsia="ru-RU"/>
              </w:rPr>
            </w:pPr>
            <w:r w:rsidRPr="00C04A16">
              <w:rPr>
                <w:rFonts w:ascii="Times New Roman" w:eastAsia="Times New Roman" w:hAnsi="Times New Roman" w:cs="Times New Roman"/>
                <w:color w:val="790000"/>
                <w:sz w:val="28"/>
                <w:szCs w:val="28"/>
                <w:lang w:eastAsia="ru-RU"/>
              </w:rPr>
              <w:t xml:space="preserve">Пресс-конференция «Разрушение общественного </w:t>
            </w:r>
            <w:r w:rsidRPr="00C04A16">
              <w:rPr>
                <w:rFonts w:ascii="Times New Roman" w:eastAsia="Times New Roman" w:hAnsi="Times New Roman" w:cs="Times New Roman"/>
                <w:color w:val="790000"/>
                <w:sz w:val="28"/>
                <w:szCs w:val="28"/>
                <w:lang w:eastAsia="ru-RU"/>
              </w:rPr>
              <w:br/>
              <w:t xml:space="preserve">Музея имени Н.К. Рериха: итоги и последствия» </w:t>
            </w:r>
          </w:p>
        </w:tc>
        <w:tc>
          <w:tcPr>
            <w:tcW w:w="225" w:type="dxa"/>
            <w:vAlign w:val="center"/>
            <w:hideMark/>
          </w:tcPr>
          <w:p w:rsidR="00E77107" w:rsidRPr="00C04A16" w:rsidRDefault="00E77107" w:rsidP="00C04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7107" w:rsidRPr="00C04A16" w:rsidRDefault="00E77107" w:rsidP="00C04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>30 января (вторник) в 11:30 в пресс-центре ИА «Росбалт» (Москва, Скатертный переулок, д. 4/2, стр. 1) состоялась пресс-конференция Международного Центра Рерихов для российских и зарубежных журналистов, приуроченная к 25-летию со Дня ухода из жизни Святослава Рериха (1904–1993) – младшего сына великого русского художника Николая Рериха и основателя общественного Музея имени Н.К. Рериха в Москве, а также к 9</w:t>
      </w:r>
      <w:proofErr w:type="gramEnd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месяцам с момента незаконного захвата музея Министерством культуры РФ и подведомственным ему Государственным музеем Востока. </w:t>
      </w:r>
    </w:p>
    <w:p w:rsidR="00E77107" w:rsidRPr="00C04A16" w:rsidRDefault="00E77107" w:rsidP="00C04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ночь с 28 на 29 апреля 2017 года Государственный музей Востока осуществил силовой захват территории и зданий старинной усадьбы Лопухиных, где с 90-х годов прошлого века размещался общественный Музей имени Н.К. Рериха Международного Центра Рерихов, созданный по инициативе С.Н. Рериха – последнего представителя семьи выдающихся деятелей русской и мировой культуры. </w:t>
      </w:r>
      <w:proofErr w:type="gramEnd"/>
    </w:p>
    <w:p w:rsidR="00E77107" w:rsidRPr="00C04A16" w:rsidRDefault="00E77107" w:rsidP="00C04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культуры, прикрываясь проведением следственных действий ГСУ МВД по </w:t>
      </w:r>
      <w:proofErr w:type="gram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Москве по делу Мастер-Банка, незаконно изъяло все фонды общественного Музея, принадлежащие МЦР. Также был произведен захват всего имущества организации и сотрудников, обернувшийся многочисленными хищениями. </w:t>
      </w:r>
    </w:p>
    <w:p w:rsidR="00E77107" w:rsidRPr="00C04A16" w:rsidRDefault="00E77107" w:rsidP="00C04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своем интервью  газете «Собеседник» заместитель директора музея Востока Тигран </w:t>
      </w:r>
      <w:proofErr w:type="spell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Мкртычев</w:t>
      </w:r>
      <w:proofErr w:type="spellEnd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подчеркнул, что он отказывается  подписывать  документы по описи имущества Международного Центра Рерихов,  и заявил следующее: «Я ничего не должен подписывать.  В законе ничего нет о составлении описи и о необходимости мне ее подписывать. Если говорить о витринах – они в нормальном состоянии, уже упакованы и готовы к вывозу. Витрины целые». </w:t>
      </w:r>
      <w:proofErr w:type="gram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>(Анна Балуева.</w:t>
      </w:r>
      <w:proofErr w:type="gramEnd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>  «В Музее Рерихов появилась варварская картина» // «Собеседник». 6.02.2018</w:t>
      </w:r>
      <w:proofErr w:type="gramStart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7107" w:rsidRPr="00C04A16" w:rsidRDefault="00E77107" w:rsidP="00C04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ознакомиться с новыми фактами преднамеренного вандализма и беззакония в отношении имущества Международного Центра Рерихов,  девять месяцев находившегося на «ответственном хранении» у руководства Государственного музея Востока. </w:t>
      </w:r>
    </w:p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107" w:rsidRPr="00E77107" w:rsidRDefault="00C04A16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107" w:rsidRPr="00E77107" w:rsidRDefault="00E77107" w:rsidP="00E7710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710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Залы общественного Музея имени Н.К. Рериха до и после погрома </w:t>
      </w: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13"/>
        <w:gridCol w:w="3707"/>
        <w:gridCol w:w="2023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124075"/>
                  <wp:effectExtent l="19050" t="0" r="9525" b="0"/>
                  <wp:docPr id="2" name="Рисунок 2" descr="http://www.icr.su/upload/medialibrary/db3/07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cr.su/upload/medialibrary/db3/07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2124075"/>
                  <wp:effectExtent l="19050" t="0" r="9525" b="0"/>
                  <wp:docPr id="3" name="Рисунок 3" descr="http://www.icr.su/upload/medialibrary/ad7/05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r.su/upload/medialibrary/ad7/05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124075"/>
                  <wp:effectExtent l="19050" t="0" r="9525" b="0"/>
                  <wp:docPr id="4" name="Рисунок 4" descr="http://www.icr.su/upload/medialibrary/fc8/vvodnyj-zal-posle-zahvata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cr.su/upload/medialibrary/fc8/vvodnyj-zal-posle-zahvata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Вводный зал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Вводный зал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082"/>
        <w:gridCol w:w="3074"/>
        <w:gridCol w:w="3287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752600"/>
                  <wp:effectExtent l="19050" t="0" r="0" b="0"/>
                  <wp:docPr id="5" name="Рисунок 5" descr="http://www.icr.su/upload/medialibrary/812/spb-zal-2.jp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cr.su/upload/medialibrary/812/spb-zal-2.jp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752600"/>
                  <wp:effectExtent l="19050" t="0" r="0" b="0"/>
                  <wp:docPr id="6" name="Рисунок 6" descr="http://www.icr.su/upload/medialibrary/7f7/spb-zal-1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cr.su/upload/medialibrary/7f7/spb-zal-1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752600"/>
                  <wp:effectExtent l="19050" t="0" r="9525" b="0"/>
                  <wp:docPr id="7" name="Рисунок 7" descr="http://www.icr.su/upload/medialibrary/b7b/spb-zal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cr.su/upload/medialibrary/b7b/spb-zal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Петербургский зал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Петербургский зал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12"/>
        <w:gridCol w:w="3036"/>
        <w:gridCol w:w="3295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762125"/>
                  <wp:effectExtent l="19050" t="0" r="9525" b="0"/>
                  <wp:docPr id="8" name="Рисунок 8" descr="http://www.icr.su/upload/medialibrary/fb6/27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cr.su/upload/medialibrary/fb6/27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762125"/>
                  <wp:effectExtent l="19050" t="0" r="0" b="0"/>
                  <wp:docPr id="9" name="Рисунок 9" descr="http://www.icr.su/upload/medialibrary/d29/25.jp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cr.su/upload/medialibrary/d29/25.jp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762125"/>
                  <wp:effectExtent l="19050" t="0" r="0" b="0"/>
                  <wp:docPr id="10" name="Рисунок 10" descr="http://www.icr.su/upload/medialibrary/384/russky-zal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cr.su/upload/medialibrary/384/russky-zal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Русский зал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Русский зал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273"/>
        <w:gridCol w:w="3380"/>
        <w:gridCol w:w="2790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666875"/>
                  <wp:effectExtent l="19050" t="0" r="9525" b="0"/>
                  <wp:docPr id="11" name="Рисунок 11" descr="http://www.icr.su/upload/medialibrary/704/zal-zhivoy-etiki.jpg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cr.su/upload/medialibrary/704/zal-zhivoy-etiki.jpg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666875"/>
                  <wp:effectExtent l="19050" t="0" r="0" b="0"/>
                  <wp:docPr id="12" name="Рисунок 12" descr="http://www.icr.su/upload/medialibrary/015/zal-zhivoj-ehtiki-do-zahvata.jp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cr.su/upload/medialibrary/015/zal-zhivoj-ehtiki-do-zahvata.jp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666875"/>
                  <wp:effectExtent l="19050" t="0" r="9525" b="0"/>
                  <wp:docPr id="13" name="Рисунок 13" descr="http://www.icr.su/upload/medialibrary/5a0/zal-zhivoj-ehtiki.jp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cr.su/upload/medialibrary/5a0/zal-zhivoj-ehtiki.jp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Живой Этики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Живой Этики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211"/>
        <w:gridCol w:w="3204"/>
        <w:gridCol w:w="3028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14" name="Рисунок 14" descr="http://www.icr.su/upload/medialibrary/e08/13.jp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cr.su/upload/medialibrary/e08/13.jp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15" name="Рисунок 15" descr="http://www.icr.su/upload/medialibrary/fb3/15.jpg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icr.su/upload/medialibrary/fb3/15.jpg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6" name="Рисунок 16" descr="http://www.icr.su/upload/medialibrary/1eb/zal-uchitelej.jpg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cr.su/upload/medialibrary/1eb/zal-uchitelej.jpg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Учителей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Учителей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211"/>
        <w:gridCol w:w="3204"/>
        <w:gridCol w:w="3028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17" name="Рисунок 17" descr="http://www.icr.su/upload/medialibrary/a97/21.jpg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cr.su/upload/medialibrary/a97/21.jpg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18" name="Рисунок 18" descr="http://www.icr.su/upload/medialibrary/a69/17.jp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cr.su/upload/medialibrary/a69/17.jp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19" name="Рисунок 19" descr="http://www.icr.su/upload/medialibrary/6e5/zal-yuriya-nikolaevicha-reriha.jpg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cr.su/upload/medialibrary/6e5/zal-yuriya-nikolaevicha-reriha.jpg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Ю.Н. Рериха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Ю.Н. Рериха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66"/>
        <w:gridCol w:w="3295"/>
        <w:gridCol w:w="2982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800225"/>
                  <wp:effectExtent l="19050" t="0" r="9525" b="0"/>
                  <wp:docPr id="20" name="Рисунок 20" descr="http://www.icr.su/upload/medialibrary/a5d/zal-kulu-2.jp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cr.su/upload/medialibrary/a5d/zal-kulu-2.jp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800225"/>
                  <wp:effectExtent l="19050" t="0" r="0" b="0"/>
                  <wp:docPr id="21" name="Рисунок 21" descr="http://www.icr.su/upload/medialibrary/034/zal-kulu-1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icr.su/upload/medialibrary/034/zal-kulu-1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800225"/>
                  <wp:effectExtent l="19050" t="0" r="0" b="0"/>
                  <wp:docPr id="22" name="Рисунок 22" descr="http://www.icr.su/upload/medialibrary/28b/zal-kulu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cr.su/upload/medialibrary/28b/zal-kulu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Кулу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Кулу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336"/>
        <w:gridCol w:w="2329"/>
        <w:gridCol w:w="2306"/>
        <w:gridCol w:w="2472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2638425"/>
                  <wp:effectExtent l="19050" t="0" r="9525" b="0"/>
                  <wp:docPr id="23" name="Рисунок 23" descr="http://www.icr.su/upload/medialibrary/5ce/anfilada.jpg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icr.su/upload/medialibrary/5ce/anfilada.jpg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638425"/>
                  <wp:effectExtent l="19050" t="0" r="9525" b="0"/>
                  <wp:docPr id="24" name="Рисунок 24" descr="http://www.icr.su/upload/medialibrary/cd8/anfilada-zalov-muzeya-do-zahvata.jpg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cr.su/upload/medialibrary/cd8/anfilada-zalov-muzeya-do-zahvata.jpg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2638425"/>
                  <wp:effectExtent l="19050" t="0" r="9525" b="0"/>
                  <wp:docPr id="25" name="Рисунок 25" descr="http://www.icr.su/upload/medialibrary/d81/anfilada-posle-zahvata.jpg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cr.su/upload/medialibrary/d81/anfilada-posle-zahvata.jpg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2638425"/>
                  <wp:effectExtent l="19050" t="0" r="9525" b="0"/>
                  <wp:docPr id="26" name="Рисунок 26" descr="http://www.icr.su/upload/medialibrary/7ba/anfilada-1.jpg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icr.su/upload/medialibrary/7ba/anfilada-1.jpg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Анфилада залов Музея до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Анфилада залов Музея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211"/>
        <w:gridCol w:w="3204"/>
        <w:gridCol w:w="3028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27" name="Рисунок 27" descr="http://www.icr.su/upload/medialibrary/1a8/35.jp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icr.su/upload/medialibrary/1a8/35.jp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28" name="Рисунок 28" descr="http://www.icr.su/upload/medialibrary/f57/zal-centralno-aziatskoj-ehkspedicii-1.jpg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icr.su/upload/medialibrary/f57/zal-centralno-aziatskoj-ehkspedicii-1.jpg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29" name="Рисунок 29" descr="http://www.icr.su/upload/medialibrary/b43/zal-centralno-aziatskoj-ehkspedicii.jpg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icr.su/upload/medialibrary/b43/zal-centralno-aziatskoj-ehkspedicii.jpg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Центрально-Азиатской Экспедиции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Центрально-Азиатской Экспедиции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13"/>
        <w:gridCol w:w="3707"/>
        <w:gridCol w:w="2023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133600"/>
                  <wp:effectExtent l="19050" t="0" r="0" b="0"/>
                  <wp:docPr id="30" name="Рисунок 30" descr="http://www.icr.su/upload/medialibrary/7f4/zal-znameni-mira-1.jpg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icr.su/upload/medialibrary/7f4/zal-znameni-mira-1.jpg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133600"/>
                  <wp:effectExtent l="19050" t="0" r="0" b="0"/>
                  <wp:docPr id="31" name="Рисунок 31" descr="http://www.icr.su/upload/medialibrary/885/zal-znameni-mira-3.jpg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icr.su/upload/medialibrary/885/zal-znameni-mira-3.jpg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133600"/>
                  <wp:effectExtent l="19050" t="0" r="0" b="0"/>
                  <wp:docPr id="32" name="Рисунок 32" descr="http://www.icr.su/upload/medialibrary/780/zal-znameni-mira.jpg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icr.su/upload/medialibrary/780/zal-znameni-mira.jpg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Знамени Мира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Знамени Мира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211"/>
        <w:gridCol w:w="3204"/>
        <w:gridCol w:w="3028"/>
      </w:tblGrid>
      <w:tr w:rsidR="00E77107" w:rsidRPr="00E77107" w:rsidTr="00E77107">
        <w:trPr>
          <w:tblCellSpacing w:w="7" w:type="dxa"/>
        </w:trPr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1275" cy="1828800"/>
                  <wp:effectExtent l="19050" t="0" r="9525" b="0"/>
                  <wp:docPr id="33" name="Рисунок 33" descr="http://www.icr.su/upload/medialibrary/54b/03.jpg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icr.su/upload/medialibrary/54b/03.jpg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828800"/>
                  <wp:effectExtent l="19050" t="0" r="9525" b="0"/>
                  <wp:docPr id="34" name="Рисунок 34" descr="http://www.icr.su/upload/medialibrary/e1f/zal-svyatoslava-reriha.jpg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cr.su/upload/medialibrary/e1f/zal-svyatoslava-reriha.jpg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28800"/>
                  <wp:effectExtent l="19050" t="0" r="0" b="0"/>
                  <wp:docPr id="35" name="Рисунок 35" descr="http://www.icr.su/upload/medialibrary/32b/zal-svyatoslava-nikolaevicha-reriha.jpg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icr.su/upload/medialibrary/32b/zal-svyatoslava-nikolaevicha-reriha.jpg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07" w:rsidRPr="00E77107" w:rsidTr="00E77107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С.Н. Рериха до захвата Музея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E77107" w:rsidRPr="00E77107" w:rsidRDefault="00E77107" w:rsidP="00E7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107">
              <w:rPr>
                <w:rFonts w:ascii="Times New Roman" w:eastAsia="Times New Roman" w:hAnsi="Times New Roman" w:cs="Times New Roman"/>
                <w:b/>
                <w:bCs/>
                <w:color w:val="790000"/>
                <w:sz w:val="16"/>
                <w:szCs w:val="16"/>
                <w:lang w:eastAsia="ru-RU"/>
              </w:rPr>
              <w:t>Зал С.Н. Рериха после захвата</w:t>
            </w:r>
            <w:r w:rsidRPr="00E77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77107" w:rsidRPr="00E77107" w:rsidRDefault="00E77107" w:rsidP="00E7710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E10" w:rsidRDefault="002A7E10"/>
    <w:sectPr w:rsidR="002A7E10" w:rsidSect="002A7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564C42"/>
    <w:multiLevelType w:val="multilevel"/>
    <w:tmpl w:val="ACAA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3E37F3"/>
    <w:multiLevelType w:val="multilevel"/>
    <w:tmpl w:val="666E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107"/>
    <w:rsid w:val="002A7E10"/>
    <w:rsid w:val="00713F3D"/>
    <w:rsid w:val="00C04A16"/>
    <w:rsid w:val="00E7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10"/>
  </w:style>
  <w:style w:type="paragraph" w:styleId="3">
    <w:name w:val="heading 3"/>
    <w:basedOn w:val="a"/>
    <w:link w:val="30"/>
    <w:uiPriority w:val="9"/>
    <w:qFormat/>
    <w:rsid w:val="00E771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71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-date-time">
    <w:name w:val="news-date-time"/>
    <w:basedOn w:val="a0"/>
    <w:rsid w:val="00E77107"/>
  </w:style>
  <w:style w:type="paragraph" w:styleId="a3">
    <w:name w:val="Normal (Web)"/>
    <w:basedOn w:val="a"/>
    <w:uiPriority w:val="99"/>
    <w:unhideWhenUsed/>
    <w:rsid w:val="00E7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7710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2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8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5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8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8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2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44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6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30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2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2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2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6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8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8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4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3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74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cr.su/upload/medialibrary/7f7/spb-zal-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icr.su/upload/medialibrary/6e5/zal-yuriya-nikolaevicha-reriha.jpg" TargetMode="External"/><Relationship Id="rId21" Type="http://schemas.openxmlformats.org/officeDocument/2006/relationships/hyperlink" Target="http://www.icr.su/upload/medialibrary/384/russky-zal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icr.su/upload/medialibrary/5ce/anfilada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icr.su/upload/medialibrary/1a8/35.jpg" TargetMode="External"/><Relationship Id="rId63" Type="http://schemas.openxmlformats.org/officeDocument/2006/relationships/hyperlink" Target="http://www.icr.su/upload/medialibrary/885/zal-znameni-mira-3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://www.icr.su/upload/medialibrary/ad7/05.jpg" TargetMode="External"/><Relationship Id="rId71" Type="http://schemas.openxmlformats.org/officeDocument/2006/relationships/hyperlink" Target="http://www.icr.su/upload/medialibrary/32b/zal-svyatoslava-nikolaevicha-rerih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www.icr.su/upload/medialibrary/e08/13.jpg" TargetMode="External"/><Relationship Id="rId11" Type="http://schemas.openxmlformats.org/officeDocument/2006/relationships/hyperlink" Target="http://www.icr.su/upload/medialibrary/812/spb-zal-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icr.su/upload/medialibrary/a69/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icr.su/upload/medialibrary/28b/zal-kulu.jpg" TargetMode="External"/><Relationship Id="rId53" Type="http://schemas.openxmlformats.org/officeDocument/2006/relationships/hyperlink" Target="http://www.icr.su/upload/medialibrary/7ba/anfilada-1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theme" Target="theme/theme1.xml"/><Relationship Id="rId5" Type="http://schemas.openxmlformats.org/officeDocument/2006/relationships/hyperlink" Target="http://www.icr.su/upload/medialibrary/db3/07.jpg" TargetMode="External"/><Relationship Id="rId15" Type="http://schemas.openxmlformats.org/officeDocument/2006/relationships/hyperlink" Target="http://www.icr.su/upload/medialibrary/b7b/spb-zal.jpg" TargetMode="External"/><Relationship Id="rId23" Type="http://schemas.openxmlformats.org/officeDocument/2006/relationships/hyperlink" Target="http://www.icr.su/upload/medialibrary/704/zal-zhivoy-etiki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icr.su/upload/medialibrary/cd8/anfilada-zalov-muzeya-do-zahvata.jpg" TargetMode="External"/><Relationship Id="rId57" Type="http://schemas.openxmlformats.org/officeDocument/2006/relationships/hyperlink" Target="http://www.icr.su/upload/medialibrary/f57/zal-centralno-aziatskoj-ehkspedicii-1.jpg" TargetMode="External"/><Relationship Id="rId61" Type="http://schemas.openxmlformats.org/officeDocument/2006/relationships/hyperlink" Target="http://www.icr.su/upload/medialibrary/7f4/zal-znameni-mira-1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cr.su/upload/medialibrary/d29/25.jpg" TargetMode="External"/><Relationship Id="rId31" Type="http://schemas.openxmlformats.org/officeDocument/2006/relationships/hyperlink" Target="http://www.icr.su/upload/medialibrary/fb3/15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icr.su/upload/medialibrary/780/zal-znameni-mira.jpg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cr.su/upload/medialibrary/fc8/vvodnyj-zal-posle-zahvata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icr.su/upload/medialibrary/5a0/zal-zhivoj-ehtiki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icr.su/upload/medialibrary/a97/21.jpg" TargetMode="External"/><Relationship Id="rId43" Type="http://schemas.openxmlformats.org/officeDocument/2006/relationships/hyperlink" Target="http://www.icr.su/upload/medialibrary/034/zal-kulu-1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.icr.su/upload/medialibrary/e1f/zal-svyatoslava-reriha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icr.su/upload/medialibrary/d81/anfilada-posle-zahvata.jpg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icr.su/upload/medialibrary/fb6/27.jpg" TargetMode="External"/><Relationship Id="rId25" Type="http://schemas.openxmlformats.org/officeDocument/2006/relationships/hyperlink" Target="http://www.icr.su/upload/medialibrary/015/zal-zhivoj-ehtiki-do-zahvata.jpg" TargetMode="External"/><Relationship Id="rId33" Type="http://schemas.openxmlformats.org/officeDocument/2006/relationships/hyperlink" Target="http://www.icr.su/upload/medialibrary/1eb/zal-uchitelej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icr.su/upload/medialibrary/b43/zal-centralno-aziatskoj-ehkspedicii.jpg" TargetMode="External"/><Relationship Id="rId67" Type="http://schemas.openxmlformats.org/officeDocument/2006/relationships/hyperlink" Target="http://www.icr.su/upload/medialibrary/54b/03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icr.su/upload/medialibrary/a5d/zal-kulu-2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2018-03-08T16:45:00Z</dcterms:created>
  <dcterms:modified xsi:type="dcterms:W3CDTF">2018-05-19T16:32:00Z</dcterms:modified>
</cp:coreProperties>
</file>